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5553D2C5" w14:textId="3924C5A0" w:rsidR="00F7523F" w:rsidRPr="00ED14EF" w:rsidRDefault="00F7523F" w:rsidP="00F7523F">
      <w:pPr>
        <w:pStyle w:val="Header"/>
        <w:spacing w:line="276" w:lineRule="auto"/>
        <w:rPr>
          <w:rFonts w:eastAsia="Times" w:cs="Times New Roman"/>
          <w:b/>
          <w:noProof w:val="0"/>
          <w:sz w:val="32"/>
          <w:szCs w:val="32"/>
        </w:rPr>
      </w:pPr>
      <w:r>
        <w:rPr>
          <w:b/>
          <w:sz w:val="32"/>
          <w:szCs w:val="32"/>
        </w:rPr>
        <w:t>Körber sorgt für Effizienzschub in der Produktion und Logistik von Zell</w:t>
      </w:r>
      <w:r w:rsidR="00FC1ED8">
        <w:rPr>
          <w:b/>
          <w:sz w:val="32"/>
          <w:szCs w:val="32"/>
        </w:rPr>
        <w:t>- und Gen</w:t>
      </w:r>
      <w:r>
        <w:rPr>
          <w:b/>
          <w:sz w:val="32"/>
          <w:szCs w:val="32"/>
        </w:rPr>
        <w:t>therapien</w:t>
      </w:r>
    </w:p>
    <w:p w14:paraId="0BC9B732" w14:textId="77777777" w:rsidR="00F7523F" w:rsidRPr="00102296" w:rsidRDefault="00F7523F" w:rsidP="00F7523F">
      <w:pPr>
        <w:spacing w:line="276" w:lineRule="auto"/>
        <w:rPr>
          <w:sz w:val="22"/>
          <w:szCs w:val="22"/>
        </w:rPr>
      </w:pPr>
    </w:p>
    <w:p w14:paraId="5485B4A8" w14:textId="09F1E1F7" w:rsidR="00F7523F" w:rsidRPr="00ED14EF" w:rsidRDefault="00F7523F" w:rsidP="00F7523F">
      <w:pPr>
        <w:spacing w:line="276" w:lineRule="auto"/>
        <w:rPr>
          <w:b/>
          <w:sz w:val="22"/>
          <w:szCs w:val="22"/>
        </w:rPr>
      </w:pPr>
      <w:r>
        <w:rPr>
          <w:b/>
          <w:sz w:val="22"/>
          <w:szCs w:val="22"/>
        </w:rPr>
        <w:t>Lüneburg, 25. Januar 2022</w:t>
      </w:r>
      <w:r w:rsidR="00102296">
        <w:rPr>
          <w:b/>
          <w:sz w:val="22"/>
          <w:szCs w:val="22"/>
        </w:rPr>
        <w:t>.</w:t>
      </w:r>
      <w:r>
        <w:rPr>
          <w:b/>
          <w:sz w:val="22"/>
          <w:szCs w:val="22"/>
        </w:rPr>
        <w:t xml:space="preserve"> Der internationale Technologiekonzern Körber treibt die Integration von Lieferketten- und </w:t>
      </w:r>
      <w:r w:rsidR="00FC1ED8">
        <w:rPr>
          <w:b/>
          <w:sz w:val="22"/>
          <w:szCs w:val="22"/>
        </w:rPr>
        <w:t>Datenp</w:t>
      </w:r>
      <w:r>
        <w:rPr>
          <w:b/>
          <w:sz w:val="22"/>
          <w:szCs w:val="22"/>
        </w:rPr>
        <w:t xml:space="preserve">lattformen in </w:t>
      </w:r>
      <w:r w:rsidR="00FC1ED8">
        <w:rPr>
          <w:b/>
          <w:sz w:val="22"/>
          <w:szCs w:val="22"/>
        </w:rPr>
        <w:t xml:space="preserve">sein </w:t>
      </w:r>
      <w:r>
        <w:rPr>
          <w:b/>
          <w:sz w:val="22"/>
          <w:szCs w:val="22"/>
        </w:rPr>
        <w:t>marktführende</w:t>
      </w:r>
      <w:r w:rsidR="00FC1ED8">
        <w:rPr>
          <w:b/>
          <w:sz w:val="22"/>
          <w:szCs w:val="22"/>
        </w:rPr>
        <w:t>s</w:t>
      </w:r>
      <w:r>
        <w:rPr>
          <w:b/>
          <w:sz w:val="22"/>
          <w:szCs w:val="22"/>
        </w:rPr>
        <w:t xml:space="preserve"> Werum PAS-X Manufacturing Execution System (MES) voran. Möglich wird dies durch strategische Partnerschaften mit führenden Anbietern wie Hypertrust Patient Data Care, TrakCel und Vineti. Das Ziel ist es, Pharma-, Biotech- </w:t>
      </w:r>
      <w:r w:rsidR="00102296">
        <w:rPr>
          <w:b/>
          <w:sz w:val="22"/>
          <w:szCs w:val="22"/>
        </w:rPr>
        <w:t>sowie</w:t>
      </w:r>
      <w:r>
        <w:rPr>
          <w:b/>
          <w:sz w:val="22"/>
          <w:szCs w:val="22"/>
        </w:rPr>
        <w:t xml:space="preserve"> Zell- und Gen</w:t>
      </w:r>
      <w:r w:rsidR="00FC1ED8">
        <w:rPr>
          <w:b/>
          <w:sz w:val="22"/>
          <w:szCs w:val="22"/>
        </w:rPr>
        <w:t xml:space="preserve">therapiehersteller </w:t>
      </w:r>
      <w:r>
        <w:rPr>
          <w:b/>
          <w:sz w:val="22"/>
          <w:szCs w:val="22"/>
        </w:rPr>
        <w:t xml:space="preserve">mit standardisierten Schnittstellen </w:t>
      </w:r>
      <w:r w:rsidR="00FC1ED8">
        <w:rPr>
          <w:b/>
          <w:sz w:val="22"/>
          <w:szCs w:val="22"/>
        </w:rPr>
        <w:t>für Fertigungs-</w:t>
      </w:r>
      <w:r>
        <w:rPr>
          <w:b/>
          <w:sz w:val="22"/>
          <w:szCs w:val="22"/>
        </w:rPr>
        <w:t xml:space="preserve"> und Logistiklösungen auszustatten, um die Produktionsleistung und Transparenz </w:t>
      </w:r>
      <w:r w:rsidR="00FC1ED8">
        <w:rPr>
          <w:b/>
          <w:sz w:val="22"/>
          <w:szCs w:val="22"/>
        </w:rPr>
        <w:t xml:space="preserve">bei </w:t>
      </w:r>
      <w:r>
        <w:rPr>
          <w:b/>
          <w:sz w:val="22"/>
          <w:szCs w:val="22"/>
        </w:rPr>
        <w:t>Zell</w:t>
      </w:r>
      <w:r w:rsidR="00FC1ED8">
        <w:rPr>
          <w:b/>
          <w:sz w:val="22"/>
          <w:szCs w:val="22"/>
        </w:rPr>
        <w:t>- und Gen</w:t>
      </w:r>
      <w:r>
        <w:rPr>
          <w:b/>
          <w:sz w:val="22"/>
          <w:szCs w:val="22"/>
        </w:rPr>
        <w:t>therapien zu erhöhen.</w:t>
      </w:r>
    </w:p>
    <w:p w14:paraId="2870736A" w14:textId="77777777" w:rsidR="00F7523F" w:rsidRPr="00102296" w:rsidRDefault="00F7523F" w:rsidP="00F7523F">
      <w:pPr>
        <w:spacing w:line="276" w:lineRule="auto"/>
        <w:rPr>
          <w:sz w:val="22"/>
          <w:szCs w:val="22"/>
        </w:rPr>
      </w:pPr>
    </w:p>
    <w:p w14:paraId="7D086FF0" w14:textId="60CEB34C" w:rsidR="00F7523F" w:rsidRPr="006D1DDA" w:rsidRDefault="00F7523F" w:rsidP="00F7523F">
      <w:pPr>
        <w:spacing w:line="276" w:lineRule="auto"/>
        <w:rPr>
          <w:sz w:val="22"/>
          <w:szCs w:val="22"/>
        </w:rPr>
      </w:pPr>
      <w:r>
        <w:rPr>
          <w:sz w:val="22"/>
          <w:szCs w:val="22"/>
        </w:rPr>
        <w:t>Anbieter von Advanced Therapy Medicinal Products</w:t>
      </w:r>
      <w:r w:rsidR="002907F9">
        <w:rPr>
          <w:sz w:val="22"/>
          <w:szCs w:val="22"/>
        </w:rPr>
        <w:t xml:space="preserve"> (</w:t>
      </w:r>
      <w:r>
        <w:rPr>
          <w:sz w:val="22"/>
          <w:szCs w:val="22"/>
        </w:rPr>
        <w:t xml:space="preserve">ATMPs), wie </w:t>
      </w:r>
      <w:r w:rsidR="00102296">
        <w:rPr>
          <w:sz w:val="22"/>
          <w:szCs w:val="22"/>
        </w:rPr>
        <w:t>beispielsweise</w:t>
      </w:r>
      <w:r>
        <w:rPr>
          <w:sz w:val="22"/>
          <w:szCs w:val="22"/>
        </w:rPr>
        <w:t xml:space="preserve"> Zell</w:t>
      </w:r>
      <w:r w:rsidR="00835726">
        <w:rPr>
          <w:sz w:val="22"/>
          <w:szCs w:val="22"/>
        </w:rPr>
        <w:t>- und Gen</w:t>
      </w:r>
      <w:r>
        <w:rPr>
          <w:sz w:val="22"/>
          <w:szCs w:val="22"/>
        </w:rPr>
        <w:t xml:space="preserve">therapien </w:t>
      </w:r>
      <w:r w:rsidR="00835726">
        <w:rPr>
          <w:sz w:val="22"/>
          <w:szCs w:val="22"/>
        </w:rPr>
        <w:t xml:space="preserve">sowie </w:t>
      </w:r>
      <w:r>
        <w:rPr>
          <w:sz w:val="22"/>
          <w:szCs w:val="22"/>
        </w:rPr>
        <w:t>personalisierte Impfstoffe, benötigen über den gesamten Produktionsprozess hinweg eine moderne Software-Infrastruktur. Diese ermöglicht es ihnen, digitale Transparenz, Automatisierung und Echtzeit-</w:t>
      </w:r>
      <w:r w:rsidR="0001333A">
        <w:rPr>
          <w:sz w:val="22"/>
          <w:szCs w:val="22"/>
        </w:rPr>
        <w:t xml:space="preserve">Rückmeldung </w:t>
      </w:r>
      <w:r>
        <w:rPr>
          <w:sz w:val="22"/>
          <w:szCs w:val="22"/>
        </w:rPr>
        <w:t xml:space="preserve">in ihre </w:t>
      </w:r>
      <w:r w:rsidR="00D226AE">
        <w:rPr>
          <w:sz w:val="22"/>
          <w:szCs w:val="22"/>
        </w:rPr>
        <w:t xml:space="preserve">Technologie </w:t>
      </w:r>
      <w:r>
        <w:rPr>
          <w:sz w:val="22"/>
          <w:szCs w:val="22"/>
        </w:rPr>
        <w:t xml:space="preserve">zu implementieren, um die Handhabung komplexer Herstellprozesse und großer Datenvolumen zu gewährleisten und </w:t>
      </w:r>
      <w:r w:rsidR="00D226AE">
        <w:rPr>
          <w:sz w:val="22"/>
          <w:szCs w:val="22"/>
        </w:rPr>
        <w:t xml:space="preserve">die </w:t>
      </w:r>
      <w:r>
        <w:rPr>
          <w:sz w:val="22"/>
          <w:szCs w:val="22"/>
        </w:rPr>
        <w:t>vielschichtige</w:t>
      </w:r>
      <w:r w:rsidR="00D226AE">
        <w:rPr>
          <w:sz w:val="22"/>
          <w:szCs w:val="22"/>
        </w:rPr>
        <w:t>n</w:t>
      </w:r>
      <w:r>
        <w:rPr>
          <w:sz w:val="22"/>
          <w:szCs w:val="22"/>
        </w:rPr>
        <w:t xml:space="preserve">, </w:t>
      </w:r>
      <w:r w:rsidR="00D226AE">
        <w:rPr>
          <w:sz w:val="22"/>
          <w:szCs w:val="22"/>
        </w:rPr>
        <w:t xml:space="preserve">mit </w:t>
      </w:r>
      <w:r>
        <w:rPr>
          <w:sz w:val="22"/>
          <w:szCs w:val="22"/>
        </w:rPr>
        <w:t>hohe</w:t>
      </w:r>
      <w:r w:rsidR="00D226AE">
        <w:rPr>
          <w:sz w:val="22"/>
          <w:szCs w:val="22"/>
        </w:rPr>
        <w:t>n</w:t>
      </w:r>
      <w:r>
        <w:rPr>
          <w:sz w:val="22"/>
          <w:szCs w:val="22"/>
        </w:rPr>
        <w:t xml:space="preserve"> Risiken </w:t>
      </w:r>
      <w:r w:rsidR="00D226AE">
        <w:rPr>
          <w:sz w:val="22"/>
          <w:szCs w:val="22"/>
        </w:rPr>
        <w:t xml:space="preserve">behafteten </w:t>
      </w:r>
      <w:r>
        <w:rPr>
          <w:sz w:val="22"/>
          <w:szCs w:val="22"/>
        </w:rPr>
        <w:t>Anforderungen an die Patientensicherheit</w:t>
      </w:r>
      <w:r w:rsidR="002907F9">
        <w:rPr>
          <w:sz w:val="22"/>
          <w:szCs w:val="22"/>
        </w:rPr>
        <w:t xml:space="preserve"> zu</w:t>
      </w:r>
      <w:r>
        <w:rPr>
          <w:sz w:val="22"/>
          <w:szCs w:val="22"/>
        </w:rPr>
        <w:t xml:space="preserve"> erfüllen.</w:t>
      </w:r>
    </w:p>
    <w:p w14:paraId="47BB4080" w14:textId="77777777" w:rsidR="00F7523F" w:rsidRPr="00102296" w:rsidRDefault="00F7523F" w:rsidP="00F7523F">
      <w:pPr>
        <w:spacing w:line="276" w:lineRule="auto"/>
        <w:rPr>
          <w:sz w:val="22"/>
          <w:szCs w:val="22"/>
        </w:rPr>
      </w:pPr>
    </w:p>
    <w:p w14:paraId="75A64125" w14:textId="2EFD85F9" w:rsidR="00F7523F" w:rsidRPr="006D1DDA" w:rsidRDefault="00F7523F" w:rsidP="00F7523F">
      <w:pPr>
        <w:spacing w:line="276" w:lineRule="auto"/>
        <w:rPr>
          <w:sz w:val="22"/>
          <w:szCs w:val="22"/>
        </w:rPr>
      </w:pPr>
      <w:r>
        <w:rPr>
          <w:sz w:val="22"/>
          <w:szCs w:val="22"/>
        </w:rPr>
        <w:t>„Unsere strategische Kooperation mit Hypertrust Patient Data Care, TrakCel und Vineti hilft Biopharma-Kunden dabei, lebensrettende Zell</w:t>
      </w:r>
      <w:r w:rsidR="00E05342">
        <w:rPr>
          <w:sz w:val="22"/>
          <w:szCs w:val="22"/>
        </w:rPr>
        <w:t>- und Gen</w:t>
      </w:r>
      <w:r>
        <w:rPr>
          <w:sz w:val="22"/>
          <w:szCs w:val="22"/>
        </w:rPr>
        <w:t xml:space="preserve">therapien so rasch und sicher wie möglich an die Patienten zu bringen“, sagt Jens Woehlbier, Chief Executive Officer (CEO) Software, Körber-Geschäftsfeld Pharma. „Die Integration führender Lieferketten-Plattformen in </w:t>
      </w:r>
      <w:r w:rsidR="00E05342">
        <w:rPr>
          <w:sz w:val="22"/>
          <w:szCs w:val="22"/>
        </w:rPr>
        <w:t xml:space="preserve">unser </w:t>
      </w:r>
      <w:r>
        <w:rPr>
          <w:sz w:val="22"/>
          <w:szCs w:val="22"/>
        </w:rPr>
        <w:t xml:space="preserve">Werum PAS-X MES wird den Weg zur </w:t>
      </w:r>
      <w:r w:rsidRPr="00176D6B">
        <w:rPr>
          <w:sz w:val="22"/>
          <w:szCs w:val="22"/>
        </w:rPr>
        <w:t>Operational Excellence</w:t>
      </w:r>
      <w:r>
        <w:rPr>
          <w:sz w:val="22"/>
          <w:szCs w:val="22"/>
        </w:rPr>
        <w:t xml:space="preserve"> ebnen und neua</w:t>
      </w:r>
      <w:r w:rsidR="00176D6B">
        <w:rPr>
          <w:sz w:val="22"/>
          <w:szCs w:val="22"/>
        </w:rPr>
        <w:t>rtige Zelltherapien ermöglichen</w:t>
      </w:r>
      <w:r>
        <w:rPr>
          <w:sz w:val="22"/>
          <w:szCs w:val="22"/>
        </w:rPr>
        <w:t xml:space="preserve">. Unsere gemeinsamen Lösungen vereinfachen die </w:t>
      </w:r>
      <w:r w:rsidRPr="00E841BD">
        <w:rPr>
          <w:sz w:val="22"/>
          <w:szCs w:val="22"/>
        </w:rPr>
        <w:t>Compliance</w:t>
      </w:r>
      <w:r>
        <w:rPr>
          <w:sz w:val="22"/>
          <w:szCs w:val="22"/>
        </w:rPr>
        <w:t xml:space="preserve"> </w:t>
      </w:r>
      <w:r>
        <w:rPr>
          <w:sz w:val="22"/>
          <w:szCs w:val="22"/>
        </w:rPr>
        <w:t>mit sämtlichen behördlichen Anforderungen und sorgen für leichtere und schnellere Herstellungsprozesse.</w:t>
      </w:r>
      <w:r w:rsidR="002907F9">
        <w:rPr>
          <w:sz w:val="22"/>
          <w:szCs w:val="22"/>
        </w:rPr>
        <w:t>“</w:t>
      </w:r>
    </w:p>
    <w:p w14:paraId="061E0FB2" w14:textId="77777777" w:rsidR="00F7523F" w:rsidRPr="00102296" w:rsidRDefault="00F7523F" w:rsidP="00F7523F">
      <w:pPr>
        <w:spacing w:line="276" w:lineRule="auto"/>
        <w:rPr>
          <w:sz w:val="22"/>
          <w:szCs w:val="22"/>
        </w:rPr>
      </w:pPr>
    </w:p>
    <w:p w14:paraId="4A4CDED4" w14:textId="1BF3D4F2" w:rsidR="00F7523F" w:rsidRPr="006D1DDA" w:rsidRDefault="00F7523F" w:rsidP="00F7523F">
      <w:pPr>
        <w:spacing w:line="276" w:lineRule="auto"/>
        <w:rPr>
          <w:sz w:val="22"/>
          <w:szCs w:val="22"/>
        </w:rPr>
      </w:pPr>
      <w:r>
        <w:rPr>
          <w:sz w:val="22"/>
          <w:szCs w:val="22"/>
        </w:rPr>
        <w:t xml:space="preserve">Der gemeinsame Ansatz stellt Transparenz und Nachverfolgbarkeit </w:t>
      </w:r>
      <w:r w:rsidR="009F4EE1">
        <w:rPr>
          <w:sz w:val="22"/>
          <w:szCs w:val="22"/>
        </w:rPr>
        <w:t>über</w:t>
      </w:r>
      <w:r>
        <w:rPr>
          <w:sz w:val="22"/>
          <w:szCs w:val="22"/>
        </w:rPr>
        <w:t xml:space="preserve"> </w:t>
      </w:r>
      <w:r w:rsidR="009F4EE1">
        <w:rPr>
          <w:sz w:val="22"/>
          <w:szCs w:val="22"/>
        </w:rPr>
        <w:t xml:space="preserve">die </w:t>
      </w:r>
      <w:r>
        <w:rPr>
          <w:sz w:val="22"/>
          <w:szCs w:val="22"/>
        </w:rPr>
        <w:t>gesamte</w:t>
      </w:r>
      <w:r w:rsidR="00176D6B">
        <w:rPr>
          <w:sz w:val="22"/>
          <w:szCs w:val="22"/>
        </w:rPr>
        <w:t xml:space="preserve"> Wertschöpfungs- und Lieferkette </w:t>
      </w:r>
      <w:r w:rsidR="009F4EE1">
        <w:rPr>
          <w:sz w:val="22"/>
          <w:szCs w:val="22"/>
        </w:rPr>
        <w:t xml:space="preserve">hinweg </w:t>
      </w:r>
      <w:r>
        <w:rPr>
          <w:sz w:val="22"/>
          <w:szCs w:val="22"/>
        </w:rPr>
        <w:t xml:space="preserve">sicher, </w:t>
      </w:r>
      <w:r w:rsidR="00E05342">
        <w:rPr>
          <w:sz w:val="22"/>
          <w:szCs w:val="22"/>
        </w:rPr>
        <w:t xml:space="preserve">die die </w:t>
      </w:r>
      <w:r>
        <w:rPr>
          <w:sz w:val="22"/>
          <w:szCs w:val="22"/>
        </w:rPr>
        <w:t>personalisierte</w:t>
      </w:r>
      <w:r w:rsidR="00E05342">
        <w:rPr>
          <w:sz w:val="22"/>
          <w:szCs w:val="22"/>
        </w:rPr>
        <w:t>n</w:t>
      </w:r>
      <w:r>
        <w:rPr>
          <w:sz w:val="22"/>
          <w:szCs w:val="22"/>
        </w:rPr>
        <w:t xml:space="preserve"> Zell</w:t>
      </w:r>
      <w:r w:rsidR="00E05342">
        <w:rPr>
          <w:sz w:val="22"/>
          <w:szCs w:val="22"/>
        </w:rPr>
        <w:t>- und Gen</w:t>
      </w:r>
      <w:r>
        <w:rPr>
          <w:sz w:val="22"/>
          <w:szCs w:val="22"/>
        </w:rPr>
        <w:t xml:space="preserve">therapien in der Produktionslieferkette durchlaufen. </w:t>
      </w:r>
      <w:r w:rsidR="00E05342">
        <w:rPr>
          <w:sz w:val="22"/>
          <w:szCs w:val="22"/>
        </w:rPr>
        <w:t xml:space="preserve">Die Integration </w:t>
      </w:r>
      <w:r>
        <w:rPr>
          <w:sz w:val="22"/>
          <w:szCs w:val="22"/>
        </w:rPr>
        <w:t xml:space="preserve">erleichtert die standardisierte Datenübertragung innerhalb des digitalen pharmazeutischen Ökosystems, um </w:t>
      </w:r>
      <w:r w:rsidR="00923CFE">
        <w:rPr>
          <w:sz w:val="22"/>
          <w:szCs w:val="22"/>
        </w:rPr>
        <w:t xml:space="preserve">so mittels </w:t>
      </w:r>
      <w:r>
        <w:rPr>
          <w:sz w:val="22"/>
          <w:szCs w:val="22"/>
        </w:rPr>
        <w:t>Datenanalyse die Effizienz von klinischen Studien, Auftragsforschung sowie Herstellern zu steigern.</w:t>
      </w:r>
    </w:p>
    <w:p w14:paraId="020D4994" w14:textId="77777777" w:rsidR="00F7523F" w:rsidRPr="00102296" w:rsidRDefault="00F7523F" w:rsidP="00F7523F">
      <w:pPr>
        <w:spacing w:line="276" w:lineRule="auto"/>
        <w:rPr>
          <w:sz w:val="22"/>
          <w:szCs w:val="22"/>
        </w:rPr>
      </w:pPr>
    </w:p>
    <w:p w14:paraId="52CC6F15" w14:textId="0627689B" w:rsidR="00F7523F" w:rsidRPr="006D1DDA" w:rsidRDefault="00F7523F" w:rsidP="00F7523F">
      <w:pPr>
        <w:spacing w:line="276" w:lineRule="auto"/>
        <w:rPr>
          <w:sz w:val="22"/>
          <w:szCs w:val="22"/>
        </w:rPr>
      </w:pPr>
      <w:r>
        <w:rPr>
          <w:sz w:val="22"/>
          <w:szCs w:val="22"/>
        </w:rPr>
        <w:t>Mit seiner Werum PAS-X MES Suite ist Körber Marktführer im Bereich der digitalen Produktionslösungen für die Zell</w:t>
      </w:r>
      <w:r w:rsidR="00D06534">
        <w:rPr>
          <w:sz w:val="22"/>
          <w:szCs w:val="22"/>
        </w:rPr>
        <w:t>- und Gen</w:t>
      </w:r>
      <w:r>
        <w:rPr>
          <w:sz w:val="22"/>
          <w:szCs w:val="22"/>
        </w:rPr>
        <w:t>therapie</w:t>
      </w:r>
      <w:r w:rsidR="00D06534">
        <w:rPr>
          <w:sz w:val="22"/>
          <w:szCs w:val="22"/>
        </w:rPr>
        <w:t>b</w:t>
      </w:r>
      <w:r>
        <w:rPr>
          <w:sz w:val="22"/>
          <w:szCs w:val="22"/>
        </w:rPr>
        <w:t>ranche. Werum PAS-X MES ist weltweit bei über der Hälfte der Top</w:t>
      </w:r>
      <w:r w:rsidR="009F4EE1">
        <w:rPr>
          <w:sz w:val="22"/>
          <w:szCs w:val="22"/>
        </w:rPr>
        <w:t>-</w:t>
      </w:r>
      <w:r>
        <w:rPr>
          <w:sz w:val="22"/>
          <w:szCs w:val="22"/>
        </w:rPr>
        <w:t xml:space="preserve">30-Pharma- und Biotechunternehmen in </w:t>
      </w:r>
      <w:r w:rsidR="009F4EE1">
        <w:rPr>
          <w:sz w:val="22"/>
          <w:szCs w:val="22"/>
        </w:rPr>
        <w:t xml:space="preserve">mehr </w:t>
      </w:r>
      <w:r w:rsidR="009F4EE1">
        <w:rPr>
          <w:sz w:val="22"/>
          <w:szCs w:val="22"/>
        </w:rPr>
        <w:t>als</w:t>
      </w:r>
      <w:r>
        <w:rPr>
          <w:sz w:val="22"/>
          <w:szCs w:val="22"/>
        </w:rPr>
        <w:t xml:space="preserve"> 1</w:t>
      </w:r>
      <w:r w:rsidR="00B12DE5">
        <w:rPr>
          <w:sz w:val="22"/>
          <w:szCs w:val="22"/>
        </w:rPr>
        <w:t>.</w:t>
      </w:r>
      <w:r>
        <w:rPr>
          <w:sz w:val="22"/>
          <w:szCs w:val="22"/>
        </w:rPr>
        <w:t>00</w:t>
      </w:r>
      <w:r>
        <w:rPr>
          <w:sz w:val="22"/>
          <w:szCs w:val="22"/>
        </w:rPr>
        <w:t>0 Installationen im Einsatz.</w:t>
      </w:r>
    </w:p>
    <w:p w14:paraId="07CE5AF1" w14:textId="77777777" w:rsidR="00F7523F" w:rsidRPr="00102296" w:rsidRDefault="00F7523F" w:rsidP="00F7523F">
      <w:pPr>
        <w:spacing w:line="276" w:lineRule="auto"/>
        <w:rPr>
          <w:sz w:val="22"/>
          <w:szCs w:val="22"/>
        </w:rPr>
      </w:pPr>
    </w:p>
    <w:p w14:paraId="12837FA8" w14:textId="142E7228" w:rsidR="00F7523F" w:rsidRPr="006D1DDA" w:rsidRDefault="00F7523F" w:rsidP="00F7523F">
      <w:pPr>
        <w:spacing w:line="276" w:lineRule="auto"/>
        <w:rPr>
          <w:sz w:val="22"/>
          <w:szCs w:val="22"/>
        </w:rPr>
      </w:pPr>
      <w:r>
        <w:rPr>
          <w:sz w:val="22"/>
          <w:szCs w:val="22"/>
        </w:rPr>
        <w:lastRenderedPageBreak/>
        <w:t>Hypertrust Patient Data Care, TrakCel und Vineti bieten führende Orchestr</w:t>
      </w:r>
      <w:r w:rsidR="009545D6">
        <w:rPr>
          <w:sz w:val="22"/>
          <w:szCs w:val="22"/>
        </w:rPr>
        <w:t>ierungsp</w:t>
      </w:r>
      <w:r>
        <w:rPr>
          <w:sz w:val="22"/>
          <w:szCs w:val="22"/>
        </w:rPr>
        <w:t xml:space="preserve">lattformen zur Verwaltung </w:t>
      </w:r>
      <w:r w:rsidR="00DC7BFA">
        <w:rPr>
          <w:sz w:val="22"/>
          <w:szCs w:val="22"/>
        </w:rPr>
        <w:t xml:space="preserve">der </w:t>
      </w:r>
      <w:r>
        <w:rPr>
          <w:sz w:val="22"/>
          <w:szCs w:val="22"/>
        </w:rPr>
        <w:t>globale</w:t>
      </w:r>
      <w:r w:rsidR="00DC7BFA">
        <w:rPr>
          <w:sz w:val="22"/>
          <w:szCs w:val="22"/>
        </w:rPr>
        <w:t>n</w:t>
      </w:r>
      <w:r>
        <w:rPr>
          <w:sz w:val="22"/>
          <w:szCs w:val="22"/>
        </w:rPr>
        <w:t xml:space="preserve"> Lieferketten für autologe und allogene Zell-, Gen- und Immuntherapien. Ihre digitalen Softwarelösungen – entwickelt in Zusammenarbeit mit der Branche – beschleunigen </w:t>
      </w:r>
      <w:r w:rsidR="00176D6B">
        <w:rPr>
          <w:sz w:val="22"/>
          <w:szCs w:val="22"/>
        </w:rPr>
        <w:t xml:space="preserve">die Skalierung und Kommerzialisierung </w:t>
      </w:r>
      <w:r>
        <w:rPr>
          <w:sz w:val="22"/>
          <w:szCs w:val="22"/>
        </w:rPr>
        <w:t>von Zell- und Gentherapieprodukten.</w:t>
      </w:r>
    </w:p>
    <w:p w14:paraId="59C51B09" w14:textId="77777777" w:rsidR="00F7523F" w:rsidRPr="00102296" w:rsidRDefault="00F7523F" w:rsidP="00F7523F">
      <w:pPr>
        <w:spacing w:line="360" w:lineRule="auto"/>
        <w:rPr>
          <w:sz w:val="22"/>
          <w:szCs w:val="22"/>
        </w:rPr>
      </w:pPr>
    </w:p>
    <w:p w14:paraId="79AAFB49" w14:textId="77777777" w:rsidR="00F7523F" w:rsidRDefault="00F7523F" w:rsidP="00F7523F">
      <w:pPr>
        <w:spacing w:line="276" w:lineRule="auto"/>
        <w:rPr>
          <w:b/>
          <w:sz w:val="22"/>
          <w:szCs w:val="22"/>
        </w:rPr>
      </w:pPr>
      <w:r>
        <w:rPr>
          <w:b/>
          <w:sz w:val="22"/>
          <w:szCs w:val="22"/>
        </w:rPr>
        <w:t>Foto</w:t>
      </w:r>
    </w:p>
    <w:p w14:paraId="2F77299D" w14:textId="77777777" w:rsidR="00F7523F" w:rsidRDefault="00F7523F" w:rsidP="00F7523F">
      <w:pPr>
        <w:spacing w:line="276" w:lineRule="auto"/>
        <w:rPr>
          <w:sz w:val="22"/>
          <w:szCs w:val="22"/>
        </w:rPr>
      </w:pPr>
      <w:r>
        <w:rPr>
          <w:noProof/>
          <w:sz w:val="22"/>
          <w:szCs w:val="22"/>
        </w:rPr>
        <w:drawing>
          <wp:inline distT="0" distB="0" distL="0" distR="0" wp14:anchorId="30E2B721" wp14:editId="04983EAB">
            <wp:extent cx="4095750" cy="2729720"/>
            <wp:effectExtent l="0" t="0" r="0" b="0"/>
            <wp:docPr id="1" name="Picture 1" descr="W:\Corporate\Marketing &amp; Communications\Konzepte_Texte\3_PAS-X MES Suite\03 PAS-X Software\PAS-X Cell &amp; Gene\White papers\Whitepaper_2021-10\AdobeStock_3057762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Konzepte_Texte\3_PAS-X MES Suite\03 PAS-X Software\PAS-X Cell &amp; Gene\White papers\Whitepaper_2021-10\AdobeStock_305776271.jpe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4097222" cy="2730701"/>
                    </a:xfrm>
                    <a:prstGeom prst="rect">
                      <a:avLst/>
                    </a:prstGeom>
                    <a:noFill/>
                    <a:ln>
                      <a:noFill/>
                    </a:ln>
                  </pic:spPr>
                </pic:pic>
              </a:graphicData>
            </a:graphic>
          </wp:inline>
        </w:drawing>
      </w:r>
    </w:p>
    <w:p w14:paraId="09843CE3" w14:textId="77777777" w:rsidR="00F7523F" w:rsidRPr="00706AE5" w:rsidRDefault="00F7523F" w:rsidP="00F7523F">
      <w:pPr>
        <w:spacing w:line="276" w:lineRule="auto"/>
        <w:rPr>
          <w:sz w:val="22"/>
          <w:szCs w:val="22"/>
        </w:rPr>
      </w:pPr>
      <w:r>
        <w:rPr>
          <w:sz w:val="22"/>
          <w:szCs w:val="22"/>
        </w:rPr>
        <w:t>Zelltherapie-Aufbereitung</w:t>
      </w:r>
    </w:p>
    <w:p w14:paraId="31208391" w14:textId="77777777" w:rsidR="00F7523F" w:rsidRPr="00102296" w:rsidRDefault="00F7523F" w:rsidP="00F7523F">
      <w:pPr>
        <w:spacing w:line="276" w:lineRule="auto"/>
        <w:rPr>
          <w:sz w:val="22"/>
          <w:szCs w:val="22"/>
        </w:rPr>
      </w:pPr>
    </w:p>
    <w:p w14:paraId="1AAF33AB" w14:textId="77777777" w:rsidR="00F7523F" w:rsidRPr="007F6DD6" w:rsidRDefault="00F7523F" w:rsidP="00F7523F">
      <w:pPr>
        <w:jc w:val="both"/>
        <w:rPr>
          <w:b/>
          <w:sz w:val="22"/>
          <w:szCs w:val="22"/>
        </w:rPr>
      </w:pPr>
      <w:r>
        <w:rPr>
          <w:b/>
          <w:sz w:val="22"/>
          <w:szCs w:val="22"/>
        </w:rPr>
        <w:t>Über Körber</w:t>
      </w:r>
    </w:p>
    <w:p w14:paraId="4E5DDF18" w14:textId="77777777" w:rsidR="00F7523F" w:rsidRDefault="00F7523F" w:rsidP="00F7523F">
      <w:pPr>
        <w:spacing w:line="280" w:lineRule="exact"/>
        <w:rPr>
          <w:sz w:val="22"/>
          <w:szCs w:val="22"/>
        </w:rPr>
      </w:pPr>
      <w:r>
        <w:rPr>
          <w:sz w:val="22"/>
          <w:szCs w:val="22"/>
        </w:rPr>
        <w:t xml:space="preserve">Körber ist ein internationaler Technologiekonzern mit rund 10.000 Mitarbeitern an mehr als 100 Standorten weltweit und einem gemeinsamen Ziel: Wir sind die Heimat für Unternehmer und setzen unternehmerisches Denken in Erfolg für unsere Kunden um. In den Geschäftsfeldern Digital, Pharma, Supply Chain, Tissue und Tabak bieten wir Produkte, Lösungen und Dienstleistungen an, die inspirieren. </w:t>
      </w:r>
    </w:p>
    <w:p w14:paraId="02446980" w14:textId="77777777" w:rsidR="00F7523F" w:rsidRDefault="00F7523F" w:rsidP="00F7523F">
      <w:pPr>
        <w:spacing w:line="280" w:lineRule="exact"/>
        <w:rPr>
          <w:sz w:val="22"/>
          <w:szCs w:val="22"/>
        </w:rPr>
      </w:pPr>
      <w:r>
        <w:rPr>
          <w:sz w:val="22"/>
          <w:szCs w:val="22"/>
        </w:rPr>
        <w:t>Im Körber-Geschäftsfeld Pharma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Genfabriken. Die Werum PAS-X MES Suite ist das weltweit führende Manufacturing Execution System für die Pharma-, Biotech- und Zell- &amp; Gentherapie. Unsere Werum PAS-X Intelligence Suite beschleunigt die Kommerzialisierung von Produkten durch Datenanalyse- und KI-Lösungen und deckt verborgene Unternehmenswerte auf.</w:t>
      </w:r>
    </w:p>
    <w:p w14:paraId="158FF572" w14:textId="77777777" w:rsidR="00F7523F" w:rsidRPr="00296A56" w:rsidRDefault="008B5E61" w:rsidP="00F7523F">
      <w:pPr>
        <w:rPr>
          <w:sz w:val="22"/>
          <w:szCs w:val="22"/>
        </w:rPr>
      </w:pPr>
      <w:hyperlink r:id="rId12" w:history="1">
        <w:r w:rsidR="007F6DD6">
          <w:rPr>
            <w:rStyle w:val="Hyperlink"/>
            <w:sz w:val="22"/>
            <w:szCs w:val="22"/>
          </w:rPr>
          <w:t>www.koerber-pharma.com</w:t>
        </w:r>
      </w:hyperlink>
    </w:p>
    <w:p w14:paraId="4EC7D4C2" w14:textId="77777777" w:rsidR="00F7523F" w:rsidRPr="00296A56" w:rsidRDefault="00F7523F" w:rsidP="00F7523F">
      <w:pPr>
        <w:spacing w:line="276" w:lineRule="auto"/>
        <w:rPr>
          <w:sz w:val="22"/>
          <w:szCs w:val="22"/>
        </w:rPr>
      </w:pPr>
    </w:p>
    <w:p w14:paraId="6339E5C0" w14:textId="77777777" w:rsidR="00F7523F" w:rsidRPr="00F7523F" w:rsidRDefault="00F7523F" w:rsidP="00F7523F">
      <w:pPr>
        <w:rPr>
          <w:sz w:val="22"/>
          <w:szCs w:val="22"/>
        </w:rPr>
      </w:pPr>
      <w:r>
        <w:rPr>
          <w:sz w:val="22"/>
          <w:szCs w:val="22"/>
        </w:rPr>
        <w:t>Kontakt:</w:t>
      </w:r>
    </w:p>
    <w:p w14:paraId="3F2FD755" w14:textId="77777777" w:rsidR="00F7523F" w:rsidRPr="00102296" w:rsidRDefault="00F7523F" w:rsidP="00F7523F">
      <w:pPr>
        <w:jc w:val="both"/>
        <w:rPr>
          <w:sz w:val="22"/>
          <w:szCs w:val="22"/>
          <w:lang w:val="en-US"/>
        </w:rPr>
      </w:pPr>
      <w:r w:rsidRPr="00102296">
        <w:rPr>
          <w:sz w:val="22"/>
          <w:szCs w:val="22"/>
          <w:lang w:val="en-US"/>
        </w:rPr>
        <w:t>Dirk Ebbecke</w:t>
      </w:r>
    </w:p>
    <w:p w14:paraId="2964B6E4" w14:textId="77777777" w:rsidR="00F7523F" w:rsidRPr="00102296" w:rsidRDefault="00F7523F" w:rsidP="00F7523F">
      <w:pPr>
        <w:jc w:val="both"/>
        <w:rPr>
          <w:sz w:val="22"/>
          <w:szCs w:val="22"/>
          <w:lang w:val="en-US"/>
        </w:rPr>
      </w:pPr>
      <w:r w:rsidRPr="00102296">
        <w:rPr>
          <w:sz w:val="22"/>
          <w:szCs w:val="22"/>
          <w:lang w:val="en-US"/>
        </w:rPr>
        <w:t>Körber Business Area Pharma</w:t>
      </w:r>
    </w:p>
    <w:p w14:paraId="17C90898" w14:textId="34CA9F4E" w:rsidR="00F7523F" w:rsidRPr="00102296" w:rsidRDefault="00F7523F" w:rsidP="00F7523F">
      <w:pPr>
        <w:jc w:val="both"/>
        <w:rPr>
          <w:sz w:val="22"/>
          <w:szCs w:val="22"/>
          <w:lang w:val="en-US"/>
        </w:rPr>
      </w:pPr>
      <w:r w:rsidRPr="00102296">
        <w:rPr>
          <w:sz w:val="22"/>
          <w:szCs w:val="22"/>
          <w:lang w:val="en-US"/>
        </w:rPr>
        <w:t xml:space="preserve">Head of </w:t>
      </w:r>
      <w:r w:rsidR="00176D6B">
        <w:rPr>
          <w:sz w:val="22"/>
          <w:szCs w:val="22"/>
          <w:lang w:val="en-US"/>
        </w:rPr>
        <w:t xml:space="preserve">Product </w:t>
      </w:r>
      <w:r w:rsidRPr="00102296">
        <w:rPr>
          <w:sz w:val="22"/>
          <w:szCs w:val="22"/>
          <w:lang w:val="en-US"/>
        </w:rPr>
        <w:t xml:space="preserve">Marketing </w:t>
      </w:r>
      <w:bookmarkStart w:id="0" w:name="_GoBack"/>
      <w:bookmarkEnd w:id="0"/>
      <w:r w:rsidRPr="00102296">
        <w:rPr>
          <w:sz w:val="22"/>
          <w:szCs w:val="22"/>
          <w:lang w:val="en-US"/>
        </w:rPr>
        <w:t>Software</w:t>
      </w:r>
    </w:p>
    <w:p w14:paraId="165B78CD" w14:textId="77777777" w:rsidR="00F7523F" w:rsidRPr="004B7F3E" w:rsidRDefault="00F7523F" w:rsidP="00F7523F">
      <w:pPr>
        <w:jc w:val="both"/>
        <w:rPr>
          <w:sz w:val="22"/>
          <w:szCs w:val="22"/>
        </w:rPr>
      </w:pPr>
      <w:r>
        <w:rPr>
          <w:sz w:val="22"/>
          <w:szCs w:val="22"/>
        </w:rPr>
        <w:t>T: +49 4131 8900-0</w:t>
      </w:r>
    </w:p>
    <w:p w14:paraId="4E36122F" w14:textId="77777777" w:rsidR="00F7523F" w:rsidRPr="004B7F3E" w:rsidRDefault="00F7523F" w:rsidP="00F7523F">
      <w:pPr>
        <w:jc w:val="both"/>
        <w:rPr>
          <w:sz w:val="22"/>
          <w:szCs w:val="22"/>
        </w:rPr>
      </w:pPr>
      <w:r>
        <w:rPr>
          <w:sz w:val="22"/>
          <w:szCs w:val="22"/>
        </w:rPr>
        <w:t>E-Mail: dirk.ebbecke@koerber.com</w:t>
      </w:r>
    </w:p>
    <w:p w14:paraId="6DF7E198" w14:textId="77777777" w:rsidR="00F7523F" w:rsidRPr="00F7523F" w:rsidRDefault="00F7523F" w:rsidP="00F7523F">
      <w:pPr>
        <w:jc w:val="both"/>
        <w:rPr>
          <w:b/>
          <w:sz w:val="22"/>
          <w:szCs w:val="22"/>
        </w:rPr>
      </w:pPr>
    </w:p>
    <w:p w14:paraId="599677C2" w14:textId="77777777" w:rsidR="00F7523F" w:rsidRPr="00675E1C" w:rsidRDefault="00F7523F" w:rsidP="00F7523F">
      <w:pPr>
        <w:jc w:val="both"/>
        <w:rPr>
          <w:b/>
          <w:sz w:val="22"/>
          <w:szCs w:val="22"/>
        </w:rPr>
      </w:pPr>
      <w:r>
        <w:rPr>
          <w:b/>
          <w:sz w:val="22"/>
          <w:szCs w:val="22"/>
        </w:rPr>
        <w:lastRenderedPageBreak/>
        <w:t>Über Hypertrust Patient Data Care</w:t>
      </w:r>
    </w:p>
    <w:p w14:paraId="7C7D2AE9" w14:textId="40FB0CD6" w:rsidR="00F7523F" w:rsidRPr="00176D6B" w:rsidRDefault="00F7523F" w:rsidP="00F7523F">
      <w:pPr>
        <w:rPr>
          <w:sz w:val="22"/>
          <w:szCs w:val="22"/>
        </w:rPr>
      </w:pPr>
      <w:r>
        <w:rPr>
          <w:sz w:val="22"/>
          <w:szCs w:val="22"/>
        </w:rPr>
        <w:t>Hypertrust Patient Data Care (HPDC) bietet spezialisierte Lösungen und Beratungsleistungen zur Optimierung der Supply Chain von Advanced &amp; Personalized Therapies. Hypertrust X-Chain ermöglicht Pharma- und Biotech</w:t>
      </w:r>
      <w:r w:rsidR="00241118">
        <w:rPr>
          <w:sz w:val="22"/>
          <w:szCs w:val="22"/>
        </w:rPr>
        <w:t>u</w:t>
      </w:r>
      <w:r>
        <w:rPr>
          <w:sz w:val="22"/>
          <w:szCs w:val="22"/>
        </w:rPr>
        <w:t>nternehmen den Aufbau, die Orchestrierung, den Betrieb und die Skalierung einer reibungslosen Lieferkette, die höchste Datensicherheit auf Basis neuester Technologie, Dezentralisierung und pharmazeutische</w:t>
      </w:r>
      <w:r w:rsidR="00241118">
        <w:rPr>
          <w:sz w:val="22"/>
          <w:szCs w:val="22"/>
        </w:rPr>
        <w:t>r</w:t>
      </w:r>
      <w:r>
        <w:rPr>
          <w:sz w:val="22"/>
          <w:szCs w:val="22"/>
        </w:rPr>
        <w:t xml:space="preserve"> Standards gewährleistet. Die Produkte und Services von HPDC unterstützen alle Phasen des Produktlebenszyklus von klinischen Studien bis zur Kommerzialisierung. Mit dem umfassenden Lieferanten- und Dienstleister-Ökosystem von HPDC können Unternehmen den Aufbau ihrer Supply-Chain-Prozesse für Advanced &amp; Personalized Therapy beschleunigen. </w:t>
      </w:r>
      <w:r w:rsidRPr="00176D6B">
        <w:rPr>
          <w:sz w:val="22"/>
          <w:szCs w:val="22"/>
        </w:rPr>
        <w:t>Hypertrust ist ein Spin-Off der CAMELOT Consulting Group.</w:t>
      </w:r>
    </w:p>
    <w:p w14:paraId="68E419E3" w14:textId="77777777" w:rsidR="00F7523F" w:rsidRPr="00176D6B" w:rsidRDefault="00F7523F" w:rsidP="00F7523F">
      <w:pPr>
        <w:rPr>
          <w:sz w:val="22"/>
          <w:szCs w:val="22"/>
        </w:rPr>
      </w:pPr>
    </w:p>
    <w:p w14:paraId="11C21360" w14:textId="77777777" w:rsidR="00F7523F" w:rsidRPr="00176D6B" w:rsidRDefault="00F7523F" w:rsidP="00F7523F">
      <w:pPr>
        <w:rPr>
          <w:rFonts w:cs="Arial"/>
          <w:b/>
          <w:bCs/>
          <w:sz w:val="22"/>
          <w:szCs w:val="22"/>
        </w:rPr>
      </w:pPr>
      <w:r w:rsidRPr="00176D6B">
        <w:rPr>
          <w:sz w:val="22"/>
          <w:szCs w:val="22"/>
        </w:rPr>
        <w:t>Kontakt:</w:t>
      </w:r>
    </w:p>
    <w:p w14:paraId="5D6E11A8" w14:textId="77777777" w:rsidR="00F7523F" w:rsidRPr="00176D6B" w:rsidRDefault="00F7523F" w:rsidP="00F7523F">
      <w:pPr>
        <w:rPr>
          <w:rFonts w:cs="Arial"/>
          <w:sz w:val="22"/>
          <w:szCs w:val="22"/>
        </w:rPr>
      </w:pPr>
      <w:r w:rsidRPr="00176D6B">
        <w:rPr>
          <w:sz w:val="22"/>
          <w:szCs w:val="22"/>
        </w:rPr>
        <w:t>Nadine Pflaum</w:t>
      </w:r>
    </w:p>
    <w:p w14:paraId="62A83451" w14:textId="77777777" w:rsidR="00F7523F" w:rsidRPr="00176D6B" w:rsidRDefault="00F7523F" w:rsidP="00F7523F">
      <w:pPr>
        <w:rPr>
          <w:rFonts w:cs="Arial"/>
          <w:b/>
          <w:bCs/>
          <w:sz w:val="22"/>
          <w:szCs w:val="22"/>
        </w:rPr>
      </w:pPr>
      <w:r w:rsidRPr="00176D6B">
        <w:rPr>
          <w:sz w:val="22"/>
          <w:szCs w:val="22"/>
        </w:rPr>
        <w:t>Marketing Lead</w:t>
      </w:r>
    </w:p>
    <w:p w14:paraId="1E38654F" w14:textId="78803580" w:rsidR="00F7523F" w:rsidRPr="00176D6B" w:rsidRDefault="00F7523F" w:rsidP="00F7523F">
      <w:pPr>
        <w:rPr>
          <w:rFonts w:cs="Arial"/>
          <w:sz w:val="22"/>
          <w:szCs w:val="22"/>
        </w:rPr>
      </w:pPr>
      <w:r w:rsidRPr="00176D6B">
        <w:rPr>
          <w:sz w:val="22"/>
          <w:szCs w:val="22"/>
        </w:rPr>
        <w:t>Hypertrust Patient Data Care GmbH</w:t>
      </w:r>
      <w:r w:rsidRPr="00176D6B">
        <w:rPr>
          <w:b/>
          <w:bCs/>
          <w:sz w:val="22"/>
          <w:szCs w:val="22"/>
        </w:rPr>
        <w:br/>
      </w:r>
      <w:r w:rsidRPr="00176D6B">
        <w:rPr>
          <w:sz w:val="22"/>
          <w:szCs w:val="22"/>
        </w:rPr>
        <w:t>T</w:t>
      </w:r>
      <w:r w:rsidR="00241118" w:rsidRPr="00176D6B">
        <w:rPr>
          <w:sz w:val="22"/>
          <w:szCs w:val="22"/>
        </w:rPr>
        <w:t xml:space="preserve">: </w:t>
      </w:r>
      <w:r w:rsidRPr="00176D6B">
        <w:rPr>
          <w:sz w:val="22"/>
          <w:szCs w:val="22"/>
        </w:rPr>
        <w:t>+49 621 86298-270</w:t>
      </w:r>
    </w:p>
    <w:p w14:paraId="7493582B" w14:textId="1DC3E9E7" w:rsidR="00F7523F" w:rsidRPr="00675E1C" w:rsidRDefault="00F7523F" w:rsidP="00F7523F">
      <w:pPr>
        <w:rPr>
          <w:rFonts w:cs="Arial"/>
          <w:sz w:val="22"/>
          <w:szCs w:val="22"/>
        </w:rPr>
      </w:pPr>
      <w:r>
        <w:rPr>
          <w:sz w:val="22"/>
          <w:szCs w:val="22"/>
        </w:rPr>
        <w:t>E</w:t>
      </w:r>
      <w:r w:rsidR="00241118">
        <w:rPr>
          <w:sz w:val="22"/>
          <w:szCs w:val="22"/>
        </w:rPr>
        <w:t>-M</w:t>
      </w:r>
      <w:r>
        <w:rPr>
          <w:sz w:val="22"/>
          <w:szCs w:val="22"/>
        </w:rPr>
        <w:t xml:space="preserve">ail: </w:t>
      </w:r>
      <w:hyperlink r:id="rId13" w:history="1">
        <w:r>
          <w:rPr>
            <w:rStyle w:val="Hyperlink"/>
            <w:sz w:val="22"/>
            <w:szCs w:val="22"/>
          </w:rPr>
          <w:t>n.pflaum@hypertrust-patient.com</w:t>
        </w:r>
      </w:hyperlink>
      <w:r>
        <w:rPr>
          <w:sz w:val="22"/>
          <w:szCs w:val="22"/>
        </w:rPr>
        <w:t xml:space="preserve"> </w:t>
      </w:r>
    </w:p>
    <w:p w14:paraId="53AA6CF8" w14:textId="77777777" w:rsidR="00F7523F" w:rsidRPr="00675E1C" w:rsidRDefault="008B5E61" w:rsidP="00F7523F">
      <w:pPr>
        <w:rPr>
          <w:rFonts w:cs="Arial"/>
          <w:color w:val="1E325A"/>
          <w:sz w:val="22"/>
          <w:szCs w:val="22"/>
        </w:rPr>
      </w:pPr>
      <w:hyperlink r:id="rId14" w:history="1">
        <w:r w:rsidR="007F6DD6">
          <w:rPr>
            <w:rStyle w:val="Hyperlink"/>
            <w:sz w:val="22"/>
            <w:szCs w:val="22"/>
          </w:rPr>
          <w:t>www.hypertrust-patient.com</w:t>
        </w:r>
      </w:hyperlink>
    </w:p>
    <w:p w14:paraId="4C234FF8" w14:textId="53037248" w:rsidR="00F7523F" w:rsidRDefault="00F7523F" w:rsidP="00241118">
      <w:pPr>
        <w:rPr>
          <w:rFonts w:cs="Arial"/>
          <w:sz w:val="22"/>
          <w:szCs w:val="22"/>
        </w:rPr>
      </w:pPr>
    </w:p>
    <w:p w14:paraId="547F29F3" w14:textId="77777777" w:rsidR="00241118" w:rsidRPr="00241118" w:rsidRDefault="00241118" w:rsidP="00241118">
      <w:pPr>
        <w:rPr>
          <w:rFonts w:cs="Arial"/>
          <w:b/>
          <w:sz w:val="22"/>
          <w:szCs w:val="22"/>
        </w:rPr>
      </w:pPr>
      <w:r w:rsidRPr="00241118">
        <w:rPr>
          <w:rFonts w:cs="Arial"/>
          <w:b/>
          <w:sz w:val="22"/>
          <w:szCs w:val="22"/>
        </w:rPr>
        <w:t>Über TrakCel</w:t>
      </w:r>
    </w:p>
    <w:p w14:paraId="2D79303C" w14:textId="46B2C894" w:rsidR="00241118" w:rsidRPr="00241118" w:rsidRDefault="00241118" w:rsidP="00241118">
      <w:pPr>
        <w:rPr>
          <w:rFonts w:cs="Arial"/>
          <w:sz w:val="22"/>
          <w:szCs w:val="22"/>
        </w:rPr>
      </w:pPr>
      <w:r w:rsidRPr="00241118">
        <w:rPr>
          <w:rFonts w:cs="Arial"/>
          <w:sz w:val="22"/>
          <w:szCs w:val="22"/>
        </w:rPr>
        <w:t>TrakCel ist ein marktführender Entwickler integrierter Technologien, d</w:t>
      </w:r>
      <w:r>
        <w:rPr>
          <w:rFonts w:cs="Arial"/>
          <w:sz w:val="22"/>
          <w:szCs w:val="22"/>
        </w:rPr>
        <w:t>er</w:t>
      </w:r>
      <w:r w:rsidRPr="00241118">
        <w:rPr>
          <w:rFonts w:cs="Arial"/>
          <w:sz w:val="22"/>
          <w:szCs w:val="22"/>
        </w:rPr>
        <w:t xml:space="preserve"> 2012 speziell für das Management der </w:t>
      </w:r>
      <w:r>
        <w:rPr>
          <w:rFonts w:cs="Arial"/>
          <w:sz w:val="22"/>
          <w:szCs w:val="22"/>
        </w:rPr>
        <w:t xml:space="preserve">globalen </w:t>
      </w:r>
      <w:r w:rsidRPr="00241118">
        <w:rPr>
          <w:rFonts w:cs="Arial"/>
          <w:sz w:val="22"/>
          <w:szCs w:val="22"/>
        </w:rPr>
        <w:t>autologen und allogenen Zell-, Gen- und Immuntherapie-Lieferkette ge</w:t>
      </w:r>
      <w:r>
        <w:rPr>
          <w:rFonts w:cs="Arial"/>
          <w:sz w:val="22"/>
          <w:szCs w:val="22"/>
        </w:rPr>
        <w:t xml:space="preserve">gründet </w:t>
      </w:r>
      <w:r w:rsidRPr="00241118">
        <w:rPr>
          <w:rFonts w:cs="Arial"/>
          <w:sz w:val="22"/>
          <w:szCs w:val="22"/>
        </w:rPr>
        <w:t>wurde</w:t>
      </w:r>
      <w:r>
        <w:rPr>
          <w:rFonts w:cs="Arial"/>
          <w:sz w:val="22"/>
          <w:szCs w:val="22"/>
        </w:rPr>
        <w:t>.</w:t>
      </w:r>
      <w:r w:rsidRPr="00241118">
        <w:rPr>
          <w:rFonts w:cs="Arial"/>
          <w:sz w:val="22"/>
          <w:szCs w:val="22"/>
        </w:rPr>
        <w:t xml:space="preserve"> Die Softwareplattform von TrakCel wurde in Zusammenarbeit mit führenden Unternehmen der Zell-, Gen- und Immuntherapiebranche entwickelt und zunehmend von diesen übernommen. Die Lösungen von TrakCel bieten Echtzeitkontrolle über die gesamte therapeutische Lieferkette, von der Probenentnahme über die Herstellung bis hin zur Bereitstellung der Behandlung. Die TrakCel-Plattform beschleunigt das globale Scale-up und Scale-out von Zell- und Gentherapieprodukten, erhöht die Effizienz und verringert die Komplexität, während </w:t>
      </w:r>
      <w:r>
        <w:rPr>
          <w:rFonts w:cs="Arial"/>
          <w:sz w:val="22"/>
          <w:szCs w:val="22"/>
        </w:rPr>
        <w:t xml:space="preserve">Compliance und </w:t>
      </w:r>
      <w:r w:rsidRPr="00241118">
        <w:rPr>
          <w:rFonts w:cs="Arial"/>
          <w:sz w:val="22"/>
          <w:szCs w:val="22"/>
        </w:rPr>
        <w:t xml:space="preserve">Rückverfolgbarkeit </w:t>
      </w:r>
      <w:r>
        <w:rPr>
          <w:rFonts w:cs="Arial"/>
          <w:sz w:val="22"/>
          <w:szCs w:val="22"/>
        </w:rPr>
        <w:t xml:space="preserve">über den gesamten Prozess </w:t>
      </w:r>
      <w:r w:rsidRPr="00241118">
        <w:rPr>
          <w:rFonts w:cs="Arial"/>
          <w:sz w:val="22"/>
          <w:szCs w:val="22"/>
        </w:rPr>
        <w:t xml:space="preserve">aufrechterhalten </w:t>
      </w:r>
      <w:r>
        <w:rPr>
          <w:rFonts w:cs="Arial"/>
          <w:sz w:val="22"/>
          <w:szCs w:val="22"/>
        </w:rPr>
        <w:t>werden</w:t>
      </w:r>
      <w:r w:rsidRPr="00241118">
        <w:rPr>
          <w:rFonts w:cs="Arial"/>
          <w:sz w:val="22"/>
          <w:szCs w:val="22"/>
        </w:rPr>
        <w:t>. TrakCel hat seinen Hauptsitz in Cardiff, Wales, Großbritannien, und unterhält US-Niederlassungen in Kalifornien und New Jersey.</w:t>
      </w:r>
    </w:p>
    <w:p w14:paraId="1D3C4949" w14:textId="77777777" w:rsidR="00241118" w:rsidRPr="00241118" w:rsidRDefault="00241118" w:rsidP="00241118">
      <w:pPr>
        <w:rPr>
          <w:rFonts w:cs="Arial"/>
          <w:sz w:val="22"/>
          <w:szCs w:val="22"/>
        </w:rPr>
      </w:pPr>
    </w:p>
    <w:p w14:paraId="2CD4470B" w14:textId="77777777" w:rsidR="00241118" w:rsidRPr="00241118" w:rsidRDefault="00241118" w:rsidP="00241118">
      <w:pPr>
        <w:rPr>
          <w:rFonts w:cs="Arial"/>
          <w:sz w:val="22"/>
          <w:szCs w:val="22"/>
        </w:rPr>
      </w:pPr>
      <w:r w:rsidRPr="00241118">
        <w:rPr>
          <w:rFonts w:cs="Arial"/>
          <w:sz w:val="22"/>
          <w:szCs w:val="22"/>
        </w:rPr>
        <w:t>Kontakt:</w:t>
      </w:r>
    </w:p>
    <w:p w14:paraId="66B63C72" w14:textId="77777777" w:rsidR="00241118" w:rsidRPr="00241118" w:rsidRDefault="00241118" w:rsidP="00241118">
      <w:pPr>
        <w:rPr>
          <w:rFonts w:cs="Arial"/>
          <w:sz w:val="22"/>
          <w:szCs w:val="22"/>
        </w:rPr>
      </w:pPr>
      <w:r w:rsidRPr="00241118">
        <w:rPr>
          <w:rFonts w:cs="Arial"/>
          <w:sz w:val="22"/>
          <w:szCs w:val="22"/>
        </w:rPr>
        <w:t>Bildbox PR</w:t>
      </w:r>
    </w:p>
    <w:p w14:paraId="7839DE3E" w14:textId="77777777" w:rsidR="00241118" w:rsidRPr="00241118" w:rsidRDefault="00241118" w:rsidP="00241118">
      <w:pPr>
        <w:rPr>
          <w:rFonts w:cs="Arial"/>
          <w:sz w:val="22"/>
          <w:szCs w:val="22"/>
        </w:rPr>
      </w:pPr>
      <w:r w:rsidRPr="00241118">
        <w:rPr>
          <w:rFonts w:cs="Arial"/>
          <w:sz w:val="22"/>
          <w:szCs w:val="22"/>
        </w:rPr>
        <w:t>Neil Hunter / Michelle Boxall</w:t>
      </w:r>
    </w:p>
    <w:p w14:paraId="5F0FE1E3" w14:textId="77777777" w:rsidR="00241118" w:rsidRPr="00241118" w:rsidRDefault="00241118" w:rsidP="00241118">
      <w:pPr>
        <w:rPr>
          <w:rFonts w:cs="Arial"/>
          <w:sz w:val="22"/>
          <w:szCs w:val="22"/>
        </w:rPr>
      </w:pPr>
      <w:r w:rsidRPr="00241118">
        <w:rPr>
          <w:rFonts w:cs="Arial"/>
          <w:sz w:val="22"/>
          <w:szCs w:val="22"/>
        </w:rPr>
        <w:t>T: +44 20 8943 4685</w:t>
      </w:r>
    </w:p>
    <w:p w14:paraId="7F59BAEC" w14:textId="77777777" w:rsidR="00241118" w:rsidRPr="00241118" w:rsidRDefault="00241118" w:rsidP="00241118">
      <w:pPr>
        <w:rPr>
          <w:rFonts w:cs="Arial"/>
          <w:sz w:val="22"/>
          <w:szCs w:val="22"/>
        </w:rPr>
      </w:pPr>
      <w:r w:rsidRPr="00241118">
        <w:rPr>
          <w:rFonts w:cs="Arial"/>
          <w:sz w:val="22"/>
          <w:szCs w:val="22"/>
        </w:rPr>
        <w:t>E-Mail: neil@ibcomms.agency / michelle@ibcomms.agency</w:t>
      </w:r>
    </w:p>
    <w:p w14:paraId="4644236D" w14:textId="64C295F9" w:rsidR="00241118" w:rsidRDefault="008B5E61" w:rsidP="00241118">
      <w:pPr>
        <w:rPr>
          <w:rFonts w:cs="Arial"/>
          <w:sz w:val="22"/>
          <w:szCs w:val="22"/>
        </w:rPr>
      </w:pPr>
      <w:hyperlink r:id="rId15" w:history="1">
        <w:r w:rsidR="001C4397" w:rsidRPr="00881450">
          <w:rPr>
            <w:rStyle w:val="Hyperlink"/>
            <w:rFonts w:cs="Arial"/>
            <w:sz w:val="22"/>
            <w:szCs w:val="22"/>
          </w:rPr>
          <w:t>https://trakcel.com</w:t>
        </w:r>
      </w:hyperlink>
    </w:p>
    <w:p w14:paraId="1EE956FD" w14:textId="77777777" w:rsidR="00241118" w:rsidRPr="00102296" w:rsidRDefault="00241118" w:rsidP="00241118">
      <w:pPr>
        <w:rPr>
          <w:rFonts w:cs="Arial"/>
          <w:sz w:val="22"/>
          <w:szCs w:val="22"/>
        </w:rPr>
      </w:pPr>
    </w:p>
    <w:p w14:paraId="6F26D176" w14:textId="4DBA5CCF" w:rsidR="007F6DD6" w:rsidRDefault="007F6DD6" w:rsidP="007F6DD6">
      <w:pPr>
        <w:rPr>
          <w:sz w:val="22"/>
          <w:szCs w:val="22"/>
        </w:rPr>
      </w:pPr>
      <w:r>
        <w:rPr>
          <w:rStyle w:val="Strong"/>
          <w:bCs w:val="0"/>
          <w:color w:val="000000" w:themeColor="text1"/>
          <w:sz w:val="22"/>
          <w:szCs w:val="22"/>
        </w:rPr>
        <w:t>Über Vineti</w:t>
      </w:r>
      <w:r>
        <w:rPr>
          <w:color w:val="000000" w:themeColor="text1"/>
          <w:sz w:val="22"/>
          <w:szCs w:val="22"/>
        </w:rPr>
        <w:br/>
        <w:t>Vineti ist die erste kommerzielle, konfigurierbare cloudbasierte Plattform für den Ausbau des Patientenzugangs zu lebensrettenden Zelltherapien. Vineti wurde mitbegründet von GE und Mayo Clinic mit dem Ziel, die großen Herausforderungen zu lösen, vor denen Patienten, Anbieter medizinischer Dienste, biopharmazeutische Unternehmen und Fachleute aus dem Regulierungsbereich bei der Lieferung und Markteinführung von individualisierten Therapien stehen. Vineti ist mittlerweile eine komplett unabhängige Firma und bietet eine digitale Plattform zur Integration von Logistik, Herstellung und klinischen Daten für personalisierte Therapien. Die Plattform Vineti Personalized Therapy Management</w:t>
      </w:r>
      <w:r>
        <w:rPr>
          <w:rStyle w:val="Strong"/>
          <w:b w:val="0"/>
          <w:bCs w:val="0"/>
          <w:color w:val="000000" w:themeColor="text1"/>
          <w:sz w:val="22"/>
          <w:szCs w:val="22"/>
          <w:vertAlign w:val="superscript"/>
        </w:rPr>
        <w:t>®</w:t>
      </w:r>
      <w:r>
        <w:rPr>
          <w:color w:val="000000" w:themeColor="text1"/>
          <w:sz w:val="22"/>
          <w:szCs w:val="22"/>
        </w:rPr>
        <w:t xml:space="preserve"> (PTM) ordnet und orchestriert den Zelltherapieprozess und verbessert die gesamte Produktleistung. Die Vineti-Plattform </w:t>
      </w:r>
      <w:r w:rsidR="00F66B10">
        <w:rPr>
          <w:color w:val="000000" w:themeColor="text1"/>
          <w:sz w:val="22"/>
          <w:szCs w:val="22"/>
        </w:rPr>
        <w:t>deckt</w:t>
      </w:r>
      <w:r>
        <w:rPr>
          <w:color w:val="000000" w:themeColor="text1"/>
          <w:sz w:val="22"/>
          <w:szCs w:val="22"/>
        </w:rPr>
        <w:t xml:space="preserve"> das gesamte Spektrum an patientenspezifischen Therapien</w:t>
      </w:r>
      <w:r w:rsidR="00F66B10">
        <w:rPr>
          <w:color w:val="000000" w:themeColor="text1"/>
          <w:sz w:val="22"/>
          <w:szCs w:val="22"/>
        </w:rPr>
        <w:t xml:space="preserve"> ab</w:t>
      </w:r>
      <w:r>
        <w:rPr>
          <w:color w:val="000000" w:themeColor="text1"/>
          <w:sz w:val="22"/>
          <w:szCs w:val="22"/>
        </w:rPr>
        <w:t xml:space="preserve">, einschließlich Impfungen gegen Krebs sowie autologe und allogene Zelltherapien. Im </w:t>
      </w:r>
      <w:r w:rsidR="00D8671F">
        <w:rPr>
          <w:color w:val="000000" w:themeColor="text1"/>
          <w:sz w:val="22"/>
          <w:szCs w:val="22"/>
        </w:rPr>
        <w:t>Auftrag</w:t>
      </w:r>
      <w:r>
        <w:rPr>
          <w:color w:val="000000" w:themeColor="text1"/>
          <w:sz w:val="22"/>
          <w:szCs w:val="22"/>
        </w:rPr>
        <w:t xml:space="preserve"> einer wachsenden Zahl von biopharmazeutischen Partnern unterstützt Vineti Patienten, Gesundheitsdienstleister und Forscher in Hunderten von führenden Kliniken und Fertigungszentren weltweit. </w:t>
      </w:r>
      <w:r w:rsidRPr="00241118">
        <w:rPr>
          <w:color w:val="000000" w:themeColor="text1"/>
          <w:sz w:val="22"/>
          <w:szCs w:val="22"/>
        </w:rPr>
        <w:t xml:space="preserve">2019 hat das World Economic Forum Vineti als World Economic Forum Technology Pioneer </w:t>
      </w:r>
      <w:r w:rsidR="00F66B10" w:rsidRPr="00241118">
        <w:rPr>
          <w:color w:val="000000" w:themeColor="text1"/>
          <w:sz w:val="22"/>
          <w:szCs w:val="22"/>
        </w:rPr>
        <w:t>ausgezeichnet</w:t>
      </w:r>
      <w:r w:rsidRPr="00241118">
        <w:rPr>
          <w:color w:val="000000" w:themeColor="text1"/>
          <w:sz w:val="22"/>
          <w:szCs w:val="22"/>
        </w:rPr>
        <w:t xml:space="preserve">. </w:t>
      </w:r>
      <w:r>
        <w:rPr>
          <w:color w:val="000000" w:themeColor="text1"/>
          <w:sz w:val="22"/>
          <w:szCs w:val="22"/>
        </w:rPr>
        <w:t>Vineti hat seinen Hauptsitz in San Francisco, Kalifornien, und Niederlassungen in Bethesda, Maryland sowie Yerevan, Armenien.</w:t>
      </w:r>
    </w:p>
    <w:p w14:paraId="3F3E872A" w14:textId="77777777" w:rsidR="007F6DD6" w:rsidRPr="00102296" w:rsidRDefault="007F6DD6" w:rsidP="007F6DD6">
      <w:pPr>
        <w:rPr>
          <w:sz w:val="22"/>
          <w:szCs w:val="22"/>
        </w:rPr>
      </w:pPr>
    </w:p>
    <w:p w14:paraId="5CD4344B" w14:textId="77777777" w:rsidR="007F6DD6" w:rsidRPr="001D52EB" w:rsidRDefault="007F6DD6" w:rsidP="007F6DD6">
      <w:pPr>
        <w:rPr>
          <w:sz w:val="22"/>
          <w:szCs w:val="22"/>
        </w:rPr>
      </w:pPr>
      <w:r>
        <w:t>Kontakt</w:t>
      </w:r>
    </w:p>
    <w:p w14:paraId="53E6F983" w14:textId="415D1F58" w:rsidR="007F6DD6" w:rsidRDefault="007F6DD6" w:rsidP="007F6DD6">
      <w:r>
        <w:rPr>
          <w:sz w:val="22"/>
          <w:szCs w:val="22"/>
        </w:rPr>
        <w:t>Dan Budwick, 1AB Media (for Vineti)</w:t>
      </w:r>
      <w:r>
        <w:rPr>
          <w:sz w:val="22"/>
          <w:szCs w:val="22"/>
        </w:rPr>
        <w:br/>
        <w:t xml:space="preserve">E-Mail: </w:t>
      </w:r>
      <w:hyperlink r:id="rId16" w:tgtFrame="_blank" w:history="1">
        <w:r>
          <w:t>dan@1abmedia.com</w:t>
        </w:r>
      </w:hyperlink>
    </w:p>
    <w:p w14:paraId="5EFEEF61" w14:textId="3DF6075A" w:rsidR="007F6DD6" w:rsidRDefault="008B5E61" w:rsidP="007F6DD6">
      <w:hyperlink r:id="rId17" w:tgtFrame="_blank" w:history="1">
        <w:r w:rsidR="007F6DD6">
          <w:t>http://vineti.com</w:t>
        </w:r>
      </w:hyperlink>
    </w:p>
    <w:p w14:paraId="2284CD4E" w14:textId="77777777" w:rsidR="001C4397" w:rsidRDefault="001C4397" w:rsidP="007F6DD6"/>
    <w:sectPr w:rsidR="001C4397" w:rsidSect="008866B7">
      <w:headerReference w:type="even" r:id="rId18"/>
      <w:headerReference w:type="default" r:id="rId19"/>
      <w:footerReference w:type="default" r:id="rId20"/>
      <w:headerReference w:type="first" r:id="rId21"/>
      <w:footerReference w:type="first" r:id="rId22"/>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1B14D" w14:textId="77777777" w:rsidR="00777123" w:rsidRDefault="00777123">
      <w:r>
        <w:separator/>
      </w:r>
    </w:p>
  </w:endnote>
  <w:endnote w:type="continuationSeparator" w:id="0">
    <w:p w14:paraId="4DDDB666" w14:textId="77777777" w:rsidR="00777123" w:rsidRDefault="0077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223D8B37"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8B5E61">
      <w:rPr>
        <w:rStyle w:val="PageNumber"/>
        <w:sz w:val="16"/>
        <w:szCs w:val="16"/>
      </w:rPr>
      <w:t>4</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50B8D" w14:textId="77777777" w:rsidR="00777123" w:rsidRDefault="00777123">
      <w:r>
        <w:separator/>
      </w:r>
    </w:p>
  </w:footnote>
  <w:footnote w:type="continuationSeparator" w:id="0">
    <w:p w14:paraId="4D85A5EF" w14:textId="77777777" w:rsidR="00777123" w:rsidRDefault="00777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Pressemitteilung</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1333A"/>
    <w:rsid w:val="00021B25"/>
    <w:rsid w:val="00025A5E"/>
    <w:rsid w:val="00042617"/>
    <w:rsid w:val="00044325"/>
    <w:rsid w:val="000501EE"/>
    <w:rsid w:val="0007065A"/>
    <w:rsid w:val="00070F97"/>
    <w:rsid w:val="00086C24"/>
    <w:rsid w:val="00092EDF"/>
    <w:rsid w:val="000939CC"/>
    <w:rsid w:val="000966CF"/>
    <w:rsid w:val="00096DF2"/>
    <w:rsid w:val="00097702"/>
    <w:rsid w:val="000A5CE4"/>
    <w:rsid w:val="000B585B"/>
    <w:rsid w:val="000C3C7E"/>
    <w:rsid w:val="000D382C"/>
    <w:rsid w:val="000E1C24"/>
    <w:rsid w:val="000E3F60"/>
    <w:rsid w:val="000E6AD9"/>
    <w:rsid w:val="000E71D7"/>
    <w:rsid w:val="000F4BA0"/>
    <w:rsid w:val="000F581D"/>
    <w:rsid w:val="000F7A79"/>
    <w:rsid w:val="00102296"/>
    <w:rsid w:val="001112F6"/>
    <w:rsid w:val="001163E3"/>
    <w:rsid w:val="00122F2B"/>
    <w:rsid w:val="001269B9"/>
    <w:rsid w:val="00131F95"/>
    <w:rsid w:val="00132D80"/>
    <w:rsid w:val="001559CE"/>
    <w:rsid w:val="00163984"/>
    <w:rsid w:val="00173D63"/>
    <w:rsid w:val="001760B4"/>
    <w:rsid w:val="00176D6B"/>
    <w:rsid w:val="00176EC2"/>
    <w:rsid w:val="00194CF7"/>
    <w:rsid w:val="001B1F3F"/>
    <w:rsid w:val="001C4397"/>
    <w:rsid w:val="001C7865"/>
    <w:rsid w:val="001D05DB"/>
    <w:rsid w:val="001D2AB3"/>
    <w:rsid w:val="001D3146"/>
    <w:rsid w:val="001D5D61"/>
    <w:rsid w:val="001E1D20"/>
    <w:rsid w:val="001E4822"/>
    <w:rsid w:val="001F0F79"/>
    <w:rsid w:val="001F1761"/>
    <w:rsid w:val="001F4E85"/>
    <w:rsid w:val="001F53EC"/>
    <w:rsid w:val="00200D4E"/>
    <w:rsid w:val="002050BE"/>
    <w:rsid w:val="002067B8"/>
    <w:rsid w:val="002108BE"/>
    <w:rsid w:val="0021175A"/>
    <w:rsid w:val="00215434"/>
    <w:rsid w:val="002228D1"/>
    <w:rsid w:val="00224B07"/>
    <w:rsid w:val="00225B4C"/>
    <w:rsid w:val="00225B87"/>
    <w:rsid w:val="00237D0E"/>
    <w:rsid w:val="00241118"/>
    <w:rsid w:val="00241DD5"/>
    <w:rsid w:val="0024425A"/>
    <w:rsid w:val="002518D3"/>
    <w:rsid w:val="00251B0F"/>
    <w:rsid w:val="00252B89"/>
    <w:rsid w:val="00253260"/>
    <w:rsid w:val="002907F9"/>
    <w:rsid w:val="00291323"/>
    <w:rsid w:val="00296A56"/>
    <w:rsid w:val="002A14D0"/>
    <w:rsid w:val="002B4B13"/>
    <w:rsid w:val="002B4CC2"/>
    <w:rsid w:val="002C4B8E"/>
    <w:rsid w:val="002C4E8F"/>
    <w:rsid w:val="002C5AE1"/>
    <w:rsid w:val="002E3589"/>
    <w:rsid w:val="002F13AF"/>
    <w:rsid w:val="002F61AB"/>
    <w:rsid w:val="0030275A"/>
    <w:rsid w:val="00306AF1"/>
    <w:rsid w:val="00312B79"/>
    <w:rsid w:val="00317242"/>
    <w:rsid w:val="003323B1"/>
    <w:rsid w:val="00333730"/>
    <w:rsid w:val="0033640F"/>
    <w:rsid w:val="003409C6"/>
    <w:rsid w:val="00354E69"/>
    <w:rsid w:val="0035566F"/>
    <w:rsid w:val="003631C6"/>
    <w:rsid w:val="00367F03"/>
    <w:rsid w:val="003750D6"/>
    <w:rsid w:val="00377648"/>
    <w:rsid w:val="00393CA5"/>
    <w:rsid w:val="00394622"/>
    <w:rsid w:val="003A6817"/>
    <w:rsid w:val="003B3CAC"/>
    <w:rsid w:val="003C4423"/>
    <w:rsid w:val="003C54C0"/>
    <w:rsid w:val="003D15E7"/>
    <w:rsid w:val="003D23C8"/>
    <w:rsid w:val="004004D6"/>
    <w:rsid w:val="00401BCF"/>
    <w:rsid w:val="00407303"/>
    <w:rsid w:val="00417F37"/>
    <w:rsid w:val="00421347"/>
    <w:rsid w:val="00424F37"/>
    <w:rsid w:val="00425977"/>
    <w:rsid w:val="0042701E"/>
    <w:rsid w:val="00427B7F"/>
    <w:rsid w:val="0043131F"/>
    <w:rsid w:val="00451A97"/>
    <w:rsid w:val="004712E8"/>
    <w:rsid w:val="0047257A"/>
    <w:rsid w:val="004800AD"/>
    <w:rsid w:val="00482E53"/>
    <w:rsid w:val="00490CEF"/>
    <w:rsid w:val="0049230D"/>
    <w:rsid w:val="004938FC"/>
    <w:rsid w:val="00496BDD"/>
    <w:rsid w:val="004A27E3"/>
    <w:rsid w:val="004A77DA"/>
    <w:rsid w:val="004B11F5"/>
    <w:rsid w:val="004B1C0F"/>
    <w:rsid w:val="004B708E"/>
    <w:rsid w:val="004C0577"/>
    <w:rsid w:val="004E5E04"/>
    <w:rsid w:val="004E6AF8"/>
    <w:rsid w:val="004F28F0"/>
    <w:rsid w:val="0051667E"/>
    <w:rsid w:val="00522C08"/>
    <w:rsid w:val="005364DE"/>
    <w:rsid w:val="00536EA9"/>
    <w:rsid w:val="005378C7"/>
    <w:rsid w:val="00542DE0"/>
    <w:rsid w:val="005634D5"/>
    <w:rsid w:val="00564ADD"/>
    <w:rsid w:val="00566418"/>
    <w:rsid w:val="00591616"/>
    <w:rsid w:val="005A4F2A"/>
    <w:rsid w:val="005C20AB"/>
    <w:rsid w:val="005D1326"/>
    <w:rsid w:val="005D27A1"/>
    <w:rsid w:val="005F29F1"/>
    <w:rsid w:val="00611AEC"/>
    <w:rsid w:val="00615216"/>
    <w:rsid w:val="00616B33"/>
    <w:rsid w:val="0062598D"/>
    <w:rsid w:val="00651240"/>
    <w:rsid w:val="00651828"/>
    <w:rsid w:val="00671E96"/>
    <w:rsid w:val="00676101"/>
    <w:rsid w:val="00680C92"/>
    <w:rsid w:val="00681C86"/>
    <w:rsid w:val="00686616"/>
    <w:rsid w:val="006915A5"/>
    <w:rsid w:val="006B01CD"/>
    <w:rsid w:val="006D4C7E"/>
    <w:rsid w:val="006D5FA4"/>
    <w:rsid w:val="006D7B47"/>
    <w:rsid w:val="00706AE5"/>
    <w:rsid w:val="00723605"/>
    <w:rsid w:val="00727EAC"/>
    <w:rsid w:val="00731EF3"/>
    <w:rsid w:val="00743CF5"/>
    <w:rsid w:val="007441AC"/>
    <w:rsid w:val="00744701"/>
    <w:rsid w:val="007461B8"/>
    <w:rsid w:val="0075037D"/>
    <w:rsid w:val="00752275"/>
    <w:rsid w:val="007538FA"/>
    <w:rsid w:val="00756165"/>
    <w:rsid w:val="00761ADB"/>
    <w:rsid w:val="0076394B"/>
    <w:rsid w:val="00770ECF"/>
    <w:rsid w:val="00777123"/>
    <w:rsid w:val="00784F56"/>
    <w:rsid w:val="007A2055"/>
    <w:rsid w:val="007A72E9"/>
    <w:rsid w:val="007B4C3C"/>
    <w:rsid w:val="007C610B"/>
    <w:rsid w:val="007E3285"/>
    <w:rsid w:val="007F6DD6"/>
    <w:rsid w:val="00804B35"/>
    <w:rsid w:val="0083354B"/>
    <w:rsid w:val="00835726"/>
    <w:rsid w:val="008568F9"/>
    <w:rsid w:val="00865D48"/>
    <w:rsid w:val="0087091C"/>
    <w:rsid w:val="00870B64"/>
    <w:rsid w:val="0087269C"/>
    <w:rsid w:val="0087432E"/>
    <w:rsid w:val="0088350C"/>
    <w:rsid w:val="008866B7"/>
    <w:rsid w:val="00891C0A"/>
    <w:rsid w:val="008940E1"/>
    <w:rsid w:val="008A50F6"/>
    <w:rsid w:val="008A5B4B"/>
    <w:rsid w:val="008B0A9B"/>
    <w:rsid w:val="008B5E61"/>
    <w:rsid w:val="008B5F55"/>
    <w:rsid w:val="008B6727"/>
    <w:rsid w:val="008C4915"/>
    <w:rsid w:val="008C7D73"/>
    <w:rsid w:val="008D19EE"/>
    <w:rsid w:val="008D3C5F"/>
    <w:rsid w:val="008F4AFF"/>
    <w:rsid w:val="009055E1"/>
    <w:rsid w:val="00923B23"/>
    <w:rsid w:val="00923CFE"/>
    <w:rsid w:val="009267CD"/>
    <w:rsid w:val="00932502"/>
    <w:rsid w:val="0093268B"/>
    <w:rsid w:val="009367B5"/>
    <w:rsid w:val="00946F6F"/>
    <w:rsid w:val="00947913"/>
    <w:rsid w:val="009545D6"/>
    <w:rsid w:val="009564D8"/>
    <w:rsid w:val="0096257B"/>
    <w:rsid w:val="00965B96"/>
    <w:rsid w:val="009710CE"/>
    <w:rsid w:val="00975C97"/>
    <w:rsid w:val="00986B7A"/>
    <w:rsid w:val="009B440E"/>
    <w:rsid w:val="009C5B3D"/>
    <w:rsid w:val="009D1D1B"/>
    <w:rsid w:val="009D4A6F"/>
    <w:rsid w:val="009E097B"/>
    <w:rsid w:val="009E6B40"/>
    <w:rsid w:val="009F1350"/>
    <w:rsid w:val="009F4EE1"/>
    <w:rsid w:val="00A01132"/>
    <w:rsid w:val="00A01DE1"/>
    <w:rsid w:val="00A249C1"/>
    <w:rsid w:val="00A264E4"/>
    <w:rsid w:val="00A31A4C"/>
    <w:rsid w:val="00A33313"/>
    <w:rsid w:val="00A3621D"/>
    <w:rsid w:val="00A41C4A"/>
    <w:rsid w:val="00A448C2"/>
    <w:rsid w:val="00A603D7"/>
    <w:rsid w:val="00A6436A"/>
    <w:rsid w:val="00A665AA"/>
    <w:rsid w:val="00A72B66"/>
    <w:rsid w:val="00A74CE1"/>
    <w:rsid w:val="00A77DB9"/>
    <w:rsid w:val="00A840E6"/>
    <w:rsid w:val="00A858AA"/>
    <w:rsid w:val="00A93709"/>
    <w:rsid w:val="00A93C8F"/>
    <w:rsid w:val="00AA2C5E"/>
    <w:rsid w:val="00AC17CE"/>
    <w:rsid w:val="00AD243F"/>
    <w:rsid w:val="00AD3F83"/>
    <w:rsid w:val="00AD70F8"/>
    <w:rsid w:val="00AD790A"/>
    <w:rsid w:val="00AE165A"/>
    <w:rsid w:val="00AE5A61"/>
    <w:rsid w:val="00AE7A09"/>
    <w:rsid w:val="00AF4BC8"/>
    <w:rsid w:val="00AF599D"/>
    <w:rsid w:val="00B1218E"/>
    <w:rsid w:val="00B12DE5"/>
    <w:rsid w:val="00B24FF3"/>
    <w:rsid w:val="00B27821"/>
    <w:rsid w:val="00B3027B"/>
    <w:rsid w:val="00B350E8"/>
    <w:rsid w:val="00B42276"/>
    <w:rsid w:val="00B57771"/>
    <w:rsid w:val="00B65E81"/>
    <w:rsid w:val="00B72819"/>
    <w:rsid w:val="00B7770B"/>
    <w:rsid w:val="00B9277C"/>
    <w:rsid w:val="00B97215"/>
    <w:rsid w:val="00BB3C58"/>
    <w:rsid w:val="00BC02F4"/>
    <w:rsid w:val="00BC2B8E"/>
    <w:rsid w:val="00BF76D7"/>
    <w:rsid w:val="00C01284"/>
    <w:rsid w:val="00C05BB3"/>
    <w:rsid w:val="00C06E7E"/>
    <w:rsid w:val="00C109A2"/>
    <w:rsid w:val="00C345BB"/>
    <w:rsid w:val="00C35759"/>
    <w:rsid w:val="00C37FAD"/>
    <w:rsid w:val="00C41EDE"/>
    <w:rsid w:val="00C51928"/>
    <w:rsid w:val="00C777CC"/>
    <w:rsid w:val="00C914C7"/>
    <w:rsid w:val="00C92A04"/>
    <w:rsid w:val="00CA1E09"/>
    <w:rsid w:val="00CB4F2F"/>
    <w:rsid w:val="00CB738C"/>
    <w:rsid w:val="00CC771F"/>
    <w:rsid w:val="00CF6837"/>
    <w:rsid w:val="00D06534"/>
    <w:rsid w:val="00D10C7D"/>
    <w:rsid w:val="00D13525"/>
    <w:rsid w:val="00D226AE"/>
    <w:rsid w:val="00D34A8A"/>
    <w:rsid w:val="00D46B62"/>
    <w:rsid w:val="00D55EB7"/>
    <w:rsid w:val="00D663B2"/>
    <w:rsid w:val="00D72498"/>
    <w:rsid w:val="00D724EA"/>
    <w:rsid w:val="00D75923"/>
    <w:rsid w:val="00D80237"/>
    <w:rsid w:val="00D83A39"/>
    <w:rsid w:val="00D8671F"/>
    <w:rsid w:val="00D87136"/>
    <w:rsid w:val="00D919F2"/>
    <w:rsid w:val="00D926A7"/>
    <w:rsid w:val="00DA4C69"/>
    <w:rsid w:val="00DC7BFA"/>
    <w:rsid w:val="00DD05B6"/>
    <w:rsid w:val="00DF1E5C"/>
    <w:rsid w:val="00DF59D4"/>
    <w:rsid w:val="00E00BAC"/>
    <w:rsid w:val="00E05342"/>
    <w:rsid w:val="00E12C7D"/>
    <w:rsid w:val="00E15B50"/>
    <w:rsid w:val="00E20A4D"/>
    <w:rsid w:val="00E23540"/>
    <w:rsid w:val="00E25ECC"/>
    <w:rsid w:val="00E3568A"/>
    <w:rsid w:val="00E40C17"/>
    <w:rsid w:val="00E4665C"/>
    <w:rsid w:val="00E66F39"/>
    <w:rsid w:val="00E718F3"/>
    <w:rsid w:val="00E8033D"/>
    <w:rsid w:val="00E8197A"/>
    <w:rsid w:val="00E841BD"/>
    <w:rsid w:val="00E86ED1"/>
    <w:rsid w:val="00EA51C4"/>
    <w:rsid w:val="00EA7FA1"/>
    <w:rsid w:val="00EB3483"/>
    <w:rsid w:val="00EB4D3B"/>
    <w:rsid w:val="00ED020D"/>
    <w:rsid w:val="00ED08E7"/>
    <w:rsid w:val="00ED4BEB"/>
    <w:rsid w:val="00EF1F3E"/>
    <w:rsid w:val="00F10216"/>
    <w:rsid w:val="00F133C9"/>
    <w:rsid w:val="00F138D9"/>
    <w:rsid w:val="00F148C9"/>
    <w:rsid w:val="00F42CD6"/>
    <w:rsid w:val="00F433AD"/>
    <w:rsid w:val="00F45111"/>
    <w:rsid w:val="00F56B4D"/>
    <w:rsid w:val="00F57A49"/>
    <w:rsid w:val="00F63A6B"/>
    <w:rsid w:val="00F66B10"/>
    <w:rsid w:val="00F7523F"/>
    <w:rsid w:val="00F83283"/>
    <w:rsid w:val="00F84BE3"/>
    <w:rsid w:val="00F86E16"/>
    <w:rsid w:val="00F908C6"/>
    <w:rsid w:val="00F96B4E"/>
    <w:rsid w:val="00FA1E2C"/>
    <w:rsid w:val="00FA574D"/>
    <w:rsid w:val="00FB27E5"/>
    <w:rsid w:val="00FC0A81"/>
    <w:rsid w:val="00FC1ED8"/>
    <w:rsid w:val="00FD1568"/>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pflaum@hypertrust-patient.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koerber-pharma.com/" TargetMode="External"/><Relationship Id="rId17" Type="http://schemas.openxmlformats.org/officeDocument/2006/relationships/hyperlink" Target="https://www.globenewswire.com/Tracker?data=ZJoCxWbPX9Phkhci2WqYmPk3Bee-FAnxLI99uHVvmo8RvUHyMTkVCqZ2kvbzZV1R6j-xEIuTM2BxZu3_hppHng==" TargetMode="External"/><Relationship Id="rId2" Type="http://schemas.openxmlformats.org/officeDocument/2006/relationships/customXml" Target="../customXml/item2.xml"/><Relationship Id="rId16" Type="http://schemas.openxmlformats.org/officeDocument/2006/relationships/hyperlink" Target="https://www.globenewswire.com/Tracker?data=wlJ37lN9rPII7Z6zqVMomESuyaPviRmU3VV9z_ml--kAH1BkYkCdHDKmFHht6Z8GHJoBV-zo2aLyHXlQ5tFLtA==" TargetMode="External"/><Relationship Id="rId20" Type="http://schemas.openxmlformats.org/officeDocument/2006/relationships/footer" Target="foot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rakcel.com"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ypertrust-patient.com"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B6EA27B1F31B409383B00B211FE9C1" ma:contentTypeVersion="13" ma:contentTypeDescription="Ein neues Dokument erstellen." ma:contentTypeScope="" ma:versionID="96d45d45400476c6eab84fc52a14b6cc">
  <xsd:schema xmlns:xsd="http://www.w3.org/2001/XMLSchema" xmlns:xs="http://www.w3.org/2001/XMLSchema" xmlns:p="http://schemas.microsoft.com/office/2006/metadata/properties" xmlns:ns3="64fa1e9d-57c1-40d5-8e08-82a9464c69a9" xmlns:ns4="c0cf0863-9a6a-4b94-84cc-32b6a2e897f3" targetNamespace="http://schemas.microsoft.com/office/2006/metadata/properties" ma:root="true" ma:fieldsID="58ee9e3e2fe0ab8c0281f83bc62fbf1b" ns3:_="" ns4:_="">
    <xsd:import namespace="64fa1e9d-57c1-40d5-8e08-82a9464c69a9"/>
    <xsd:import namespace="c0cf0863-9a6a-4b94-84cc-32b6a2e897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a1e9d-57c1-40d5-8e08-82a9464c69a9"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cf0863-9a6a-4b94-84cc-32b6a2e897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EA83D-4240-4A86-94FB-084635CFD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a1e9d-57c1-40d5-8e08-82a9464c69a9"/>
    <ds:schemaRef ds:uri="c0cf0863-9a6a-4b94-84cc-32b6a2e89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FD063-102B-44F2-B9CF-CC08243B2AB9}">
  <ds:schemaRefs>
    <ds:schemaRef ds:uri="http://schemas.openxmlformats.org/package/2006/metadata/core-properties"/>
    <ds:schemaRef ds:uri="http://schemas.microsoft.com/office/2006/documentManagement/types"/>
    <ds:schemaRef ds:uri="http://purl.org/dc/elements/1.1/"/>
    <ds:schemaRef ds:uri="64fa1e9d-57c1-40d5-8e08-82a9464c69a9"/>
    <ds:schemaRef ds:uri="http://schemas.microsoft.com/office/2006/metadata/properties"/>
    <ds:schemaRef ds:uri="http://schemas.microsoft.com/office/infopath/2007/PartnerControls"/>
    <ds:schemaRef ds:uri="http://www.w3.org/XML/1998/namespace"/>
    <ds:schemaRef ds:uri="c0cf0863-9a6a-4b94-84cc-32b6a2e897f3"/>
    <ds:schemaRef ds:uri="http://purl.org/dc/dcmitype/"/>
    <ds:schemaRef ds:uri="http://purl.org/dc/terms/"/>
  </ds:schemaRefs>
</ds:datastoreItem>
</file>

<file path=customXml/itemProps3.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4.xml><?xml version="1.0" encoding="utf-8"?>
<ds:datastoreItem xmlns:ds="http://schemas.openxmlformats.org/officeDocument/2006/customXml" ds:itemID="{BC2E5671-E545-48A7-B6D5-473FD79C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7360</Characters>
  <Application>Microsoft Office Word</Application>
  <DocSecurity>0</DocSecurity>
  <Lines>61</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4</cp:revision>
  <cp:lastPrinted>2020-08-22T21:40:00Z</cp:lastPrinted>
  <dcterms:created xsi:type="dcterms:W3CDTF">2022-01-18T20:04:00Z</dcterms:created>
  <dcterms:modified xsi:type="dcterms:W3CDTF">2022-01-18T20:15:00Z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0x01010052B6EA27B1F31B409383B00B211FE9C1</vt:lpwstr>
  </property>
</Properties>
</file>